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29E" w:rsidRPr="00CF7E9C" w:rsidRDefault="00CF7E9C" w:rsidP="00404090">
      <w:pPr>
        <w:spacing w:before="100" w:beforeAutospacing="1" w:after="100" w:afterAutospacing="1" w:line="240" w:lineRule="auto"/>
        <w:rPr>
          <w:rFonts w:ascii="Arial" w:eastAsia="Times New Roman" w:hAnsi="Arial" w:cs="Arial"/>
          <w:b/>
          <w:sz w:val="24"/>
          <w:szCs w:val="24"/>
          <w:lang w:eastAsia="en-GB"/>
        </w:rPr>
      </w:pPr>
      <w:r w:rsidRPr="00CF7E9C">
        <w:rPr>
          <w:rFonts w:ascii="Arial" w:eastAsia="Times New Roman" w:hAnsi="Arial" w:cs="Arial"/>
          <w:b/>
          <w:noProof/>
          <w:sz w:val="24"/>
          <w:szCs w:val="24"/>
          <w:lang w:eastAsia="en-GB"/>
        </w:rPr>
        <w:drawing>
          <wp:anchor distT="0" distB="0" distL="114300" distR="114300" simplePos="0" relativeHeight="251658240" behindDoc="0" locked="0" layoutInCell="1" allowOverlap="1" wp14:anchorId="600F505E" wp14:editId="468B229B">
            <wp:simplePos x="0" y="0"/>
            <wp:positionH relativeFrom="margin">
              <wp:posOffset>4251960</wp:posOffset>
            </wp:positionH>
            <wp:positionV relativeFrom="margin">
              <wp:posOffset>-579120</wp:posOffset>
            </wp:positionV>
            <wp:extent cx="1828800" cy="156972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PUK_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28800" cy="1569720"/>
                    </a:xfrm>
                    <a:prstGeom prst="rect">
                      <a:avLst/>
                    </a:prstGeom>
                  </pic:spPr>
                </pic:pic>
              </a:graphicData>
            </a:graphic>
            <wp14:sizeRelH relativeFrom="margin">
              <wp14:pctWidth>0</wp14:pctWidth>
            </wp14:sizeRelH>
            <wp14:sizeRelV relativeFrom="margin">
              <wp14:pctHeight>0</wp14:pctHeight>
            </wp14:sizeRelV>
          </wp:anchor>
        </w:drawing>
      </w:r>
      <w:r w:rsidR="003B06F8" w:rsidRPr="00CF7E9C">
        <w:rPr>
          <w:rFonts w:ascii="Arial" w:eastAsia="Times New Roman" w:hAnsi="Arial" w:cs="Arial"/>
          <w:b/>
          <w:sz w:val="24"/>
          <w:szCs w:val="24"/>
          <w:lang w:eastAsia="en-GB"/>
        </w:rPr>
        <w:t>Press Release</w:t>
      </w:r>
    </w:p>
    <w:p w:rsidR="004061C7" w:rsidRDefault="004061C7" w:rsidP="00DF72F0">
      <w:pPr>
        <w:spacing w:before="100" w:beforeAutospacing="1" w:after="100" w:afterAutospacing="1" w:line="240" w:lineRule="auto"/>
        <w:ind w:left="360"/>
        <w:rPr>
          <w:rFonts w:ascii="Times New Roman" w:eastAsia="Times New Roman" w:hAnsi="Times New Roman" w:cs="Times New Roman"/>
          <w:sz w:val="24"/>
          <w:szCs w:val="24"/>
          <w:lang w:eastAsia="en-GB"/>
        </w:rPr>
      </w:pPr>
    </w:p>
    <w:p w:rsidR="00EC6801" w:rsidRPr="000C3AE7" w:rsidRDefault="00EC6801" w:rsidP="00EC6801">
      <w:pPr>
        <w:spacing w:before="100" w:beforeAutospacing="1" w:after="100" w:afterAutospacing="1" w:line="240" w:lineRule="auto"/>
        <w:rPr>
          <w:rFonts w:eastAsia="Times New Roman" w:cs="Times New Roman"/>
          <w:sz w:val="28"/>
          <w:szCs w:val="28"/>
          <w:lang w:eastAsia="en-GB"/>
        </w:rPr>
      </w:pPr>
      <w:r w:rsidRPr="000C3AE7">
        <w:rPr>
          <w:rFonts w:eastAsia="Times New Roman" w:cs="Times New Roman"/>
          <w:sz w:val="28"/>
          <w:szCs w:val="28"/>
          <w:lang w:eastAsia="en-GB"/>
        </w:rPr>
        <w:t>Immediate release 4/1/17</w:t>
      </w:r>
    </w:p>
    <w:p w:rsidR="00EC6801" w:rsidRDefault="00EC6801" w:rsidP="00DF72F0">
      <w:pPr>
        <w:spacing w:before="100" w:beforeAutospacing="1" w:after="100" w:afterAutospacing="1" w:line="240" w:lineRule="auto"/>
        <w:ind w:left="360"/>
        <w:rPr>
          <w:rFonts w:ascii="Times New Roman" w:eastAsia="Times New Roman" w:hAnsi="Times New Roman" w:cs="Times New Roman"/>
          <w:sz w:val="24"/>
          <w:szCs w:val="24"/>
          <w:lang w:eastAsia="en-GB"/>
        </w:rPr>
      </w:pPr>
    </w:p>
    <w:p w:rsidR="00EC6801" w:rsidRDefault="00EC6801" w:rsidP="00EC6801">
      <w:pPr>
        <w:spacing w:before="100" w:beforeAutospacing="1" w:after="100" w:afterAutospacing="1" w:line="240" w:lineRule="auto"/>
        <w:rPr>
          <w:rFonts w:ascii="Arial" w:eastAsia="Times New Roman" w:hAnsi="Arial" w:cs="Arial"/>
          <w:bCs/>
          <w:sz w:val="27"/>
          <w:szCs w:val="27"/>
          <w:lang w:eastAsia="en-GB"/>
        </w:rPr>
      </w:pPr>
      <w:r>
        <w:rPr>
          <w:rFonts w:ascii="Arial" w:eastAsia="Times New Roman" w:hAnsi="Arial" w:cs="Arial"/>
          <w:bCs/>
          <w:sz w:val="27"/>
          <w:szCs w:val="27"/>
          <w:lang w:eastAsia="en-GB"/>
        </w:rPr>
        <w:t>European Parliament rejects unworkable and unlawful chemical regulation for endocrine disrupting chemicals</w:t>
      </w:r>
      <w:r>
        <w:rPr>
          <w:rFonts w:ascii="Arial" w:eastAsia="Times New Roman" w:hAnsi="Arial" w:cs="Arial"/>
          <w:bCs/>
          <w:sz w:val="27"/>
          <w:szCs w:val="27"/>
          <w:lang w:eastAsia="en-GB"/>
        </w:rPr>
        <w:t xml:space="preserve"> (EDCs)</w:t>
      </w:r>
      <w:r>
        <w:rPr>
          <w:rFonts w:ascii="Arial" w:eastAsia="Times New Roman" w:hAnsi="Arial" w:cs="Arial"/>
          <w:bCs/>
          <w:sz w:val="27"/>
          <w:szCs w:val="27"/>
          <w:lang w:eastAsia="en-GB"/>
        </w:rPr>
        <w:t>.</w:t>
      </w:r>
      <w:r>
        <w:rPr>
          <w:rFonts w:ascii="Arial" w:eastAsia="Times New Roman" w:hAnsi="Arial" w:cs="Arial"/>
          <w:bCs/>
          <w:sz w:val="27"/>
          <w:szCs w:val="27"/>
          <w:lang w:eastAsia="en-GB"/>
        </w:rPr>
        <w:br/>
        <w:t>4/10/17</w:t>
      </w:r>
    </w:p>
    <w:p w:rsidR="00EC6801" w:rsidRDefault="00EC6801" w:rsidP="00EC6801">
      <w:pPr>
        <w:spacing w:before="100" w:beforeAutospacing="1" w:after="100" w:afterAutospacing="1" w:line="240" w:lineRule="auto"/>
        <w:rPr>
          <w:rFonts w:ascii="Arial" w:eastAsia="Times New Roman" w:hAnsi="Arial" w:cs="Arial"/>
          <w:bCs/>
          <w:lang w:eastAsia="en-GB"/>
        </w:rPr>
      </w:pPr>
      <w:r>
        <w:rPr>
          <w:rFonts w:ascii="Arial" w:eastAsia="Times New Roman" w:hAnsi="Arial" w:cs="Arial"/>
          <w:bCs/>
          <w:lang w:eastAsia="en-GB"/>
        </w:rPr>
        <w:t xml:space="preserve">Today the European Parliament rejected the unworkable and controversial European </w:t>
      </w:r>
      <w:r>
        <w:rPr>
          <w:rFonts w:ascii="Arial" w:eastAsia="Times New Roman" w:hAnsi="Arial" w:cs="Arial"/>
          <w:bCs/>
          <w:lang w:eastAsia="en-GB"/>
        </w:rPr>
        <w:t>Commission proposal of</w:t>
      </w:r>
      <w:r>
        <w:rPr>
          <w:rFonts w:ascii="Arial" w:eastAsia="Times New Roman" w:hAnsi="Arial" w:cs="Arial"/>
          <w:bCs/>
          <w:lang w:eastAsia="en-GB"/>
        </w:rPr>
        <w:t xml:space="preserve"> identification criteria for endocrine disrupting chemicals (EDCs). The Alliance for Cancer Prevention is very heartened that MEPs </w:t>
      </w:r>
      <w:r>
        <w:rPr>
          <w:rStyle w:val="EndnoteReference"/>
          <w:rFonts w:ascii="Arial" w:eastAsia="Times New Roman" w:hAnsi="Arial" w:cs="Arial"/>
          <w:bCs/>
          <w:lang w:eastAsia="en-GB"/>
        </w:rPr>
        <w:endnoteReference w:id="1"/>
      </w:r>
      <w:r>
        <w:rPr>
          <w:rFonts w:ascii="Arial" w:eastAsia="Times New Roman" w:hAnsi="Arial" w:cs="Arial"/>
          <w:bCs/>
          <w:lang w:eastAsia="en-GB"/>
        </w:rPr>
        <w:t xml:space="preserve"> have rejected this proposal as it would </w:t>
      </w:r>
      <w:r>
        <w:rPr>
          <w:rFonts w:ascii="Arial" w:eastAsia="Times New Roman" w:hAnsi="Arial" w:cs="Arial"/>
          <w:bCs/>
          <w:lang w:eastAsia="en-GB"/>
        </w:rPr>
        <w:t>have failed in its aim to protect</w:t>
      </w:r>
      <w:r>
        <w:rPr>
          <w:rFonts w:ascii="Arial" w:eastAsia="Times New Roman" w:hAnsi="Arial" w:cs="Arial"/>
          <w:bCs/>
          <w:lang w:eastAsia="en-GB"/>
        </w:rPr>
        <w:t xml:space="preserve"> human health or our environment. As EDCs have long been linked with cancer, the proposal would not have contributed to cancer prevention which would have been a severe disappointment</w:t>
      </w:r>
      <w:r>
        <w:rPr>
          <w:rFonts w:ascii="Arial" w:eastAsia="Times New Roman" w:hAnsi="Arial" w:cs="Arial"/>
          <w:bCs/>
          <w:lang w:eastAsia="en-GB"/>
        </w:rPr>
        <w:t xml:space="preserve"> given their potential for recognition of EDCs as risk factors for cancer</w:t>
      </w:r>
      <w:r>
        <w:rPr>
          <w:rFonts w:ascii="Arial" w:eastAsia="Times New Roman" w:hAnsi="Arial" w:cs="Arial"/>
          <w:bCs/>
          <w:lang w:eastAsia="en-GB"/>
        </w:rPr>
        <w:t>. EDCs can be found in wide range of products which people are exposed to each and every day</w:t>
      </w:r>
      <w:r>
        <w:rPr>
          <w:rFonts w:ascii="Arial" w:eastAsia="Times New Roman" w:hAnsi="Arial" w:cs="Arial"/>
          <w:bCs/>
          <w:lang w:eastAsia="en-GB"/>
        </w:rPr>
        <w:t>,</w:t>
      </w:r>
      <w:r>
        <w:rPr>
          <w:rFonts w:ascii="Arial" w:eastAsia="Times New Roman" w:hAnsi="Arial" w:cs="Arial"/>
          <w:bCs/>
          <w:lang w:eastAsia="en-GB"/>
        </w:rPr>
        <w:t xml:space="preserve"> such as plastics, cosmetics, toys, building </w:t>
      </w:r>
      <w:r>
        <w:rPr>
          <w:rFonts w:ascii="Arial" w:eastAsia="Times New Roman" w:hAnsi="Arial" w:cs="Arial"/>
          <w:bCs/>
          <w:lang w:eastAsia="en-GB"/>
        </w:rPr>
        <w:t xml:space="preserve">materials and cleaning products, </w:t>
      </w:r>
      <w:r>
        <w:rPr>
          <w:rFonts w:ascii="Arial" w:eastAsia="Times New Roman" w:hAnsi="Arial" w:cs="Arial"/>
          <w:bCs/>
          <w:lang w:eastAsia="en-GB"/>
        </w:rPr>
        <w:t>through the work they do or the lives they lead</w:t>
      </w:r>
      <w:r>
        <w:rPr>
          <w:rFonts w:ascii="Arial" w:eastAsia="Times New Roman" w:hAnsi="Arial" w:cs="Arial"/>
          <w:bCs/>
          <w:lang w:eastAsia="en-GB"/>
        </w:rPr>
        <w:t>.</w:t>
      </w:r>
    </w:p>
    <w:p w:rsidR="00EC6801" w:rsidRDefault="00EC6801" w:rsidP="00EC6801">
      <w:pPr>
        <w:spacing w:before="100" w:beforeAutospacing="1" w:after="240" w:line="240" w:lineRule="auto"/>
        <w:rPr>
          <w:rFonts w:ascii="Arial" w:eastAsia="Times New Roman" w:hAnsi="Arial" w:cs="Arial"/>
          <w:bCs/>
          <w:lang w:eastAsia="en-GB"/>
        </w:rPr>
      </w:pPr>
      <w:r>
        <w:rPr>
          <w:rFonts w:ascii="Arial" w:eastAsia="Times New Roman" w:hAnsi="Arial" w:cs="Arial"/>
          <w:bCs/>
          <w:lang w:eastAsia="en-GB"/>
        </w:rPr>
        <w:t xml:space="preserve">By rejecting these illegal criteria </w:t>
      </w:r>
      <w:r>
        <w:rPr>
          <w:rStyle w:val="EndnoteReference"/>
          <w:rFonts w:ascii="Arial" w:eastAsia="Times New Roman" w:hAnsi="Arial" w:cs="Arial"/>
          <w:bCs/>
          <w:lang w:eastAsia="en-GB"/>
        </w:rPr>
        <w:endnoteReference w:id="2"/>
      </w:r>
      <w:r>
        <w:rPr>
          <w:rFonts w:ascii="Arial" w:eastAsia="Times New Roman" w:hAnsi="Arial" w:cs="Arial"/>
          <w:bCs/>
          <w:lang w:eastAsia="en-GB"/>
        </w:rPr>
        <w:t>the parliament has shown it cannot be waivered by vested interests or industry lobbying. Years of delays, the</w:t>
      </w:r>
      <w:r>
        <w:rPr>
          <w:rFonts w:ascii="Arial" w:eastAsia="Times New Roman" w:hAnsi="Arial" w:cs="Arial"/>
          <w:bCs/>
          <w:lang w:eastAsia="en-GB"/>
        </w:rPr>
        <w:t xml:space="preserve"> casting of doubt on the scientific evidence on EDCs</w:t>
      </w:r>
      <w:r>
        <w:rPr>
          <w:rFonts w:ascii="Arial" w:eastAsia="Times New Roman" w:hAnsi="Arial" w:cs="Arial"/>
          <w:bCs/>
          <w:lang w:eastAsia="en-GB"/>
        </w:rPr>
        <w:t xml:space="preserve"> and diverting debates by industry failed to sway the Parliament. A recent report by </w:t>
      </w:r>
      <w:proofErr w:type="spellStart"/>
      <w:r>
        <w:rPr>
          <w:rFonts w:ascii="Arial" w:eastAsia="Times New Roman" w:hAnsi="Arial" w:cs="Arial"/>
          <w:bCs/>
          <w:lang w:eastAsia="en-GB"/>
        </w:rPr>
        <w:t>Ciel</w:t>
      </w:r>
      <w:proofErr w:type="spellEnd"/>
      <w:r>
        <w:rPr>
          <w:rFonts w:ascii="Arial" w:eastAsia="Times New Roman" w:hAnsi="Arial" w:cs="Arial"/>
          <w:bCs/>
          <w:lang w:eastAsia="en-GB"/>
        </w:rPr>
        <w:t xml:space="preserve"> and Client Earth criticised the European Commission for allowing an exemption for endocrine disrupting pesticides</w:t>
      </w:r>
      <w:r w:rsidR="000C3AE7">
        <w:rPr>
          <w:rFonts w:ascii="Arial" w:eastAsia="Times New Roman" w:hAnsi="Arial" w:cs="Arial"/>
          <w:bCs/>
          <w:lang w:eastAsia="en-GB"/>
        </w:rPr>
        <w:t xml:space="preserve">. </w:t>
      </w:r>
      <w:r>
        <w:rPr>
          <w:rFonts w:ascii="Arial" w:eastAsia="Times New Roman" w:hAnsi="Arial" w:cs="Arial"/>
          <w:bCs/>
          <w:lang w:eastAsia="en-GB"/>
        </w:rPr>
        <w:t xml:space="preserve"> </w:t>
      </w:r>
    </w:p>
    <w:p w:rsidR="00EC6801" w:rsidRDefault="00EC6801" w:rsidP="00EC6801">
      <w:pPr>
        <w:spacing w:before="100" w:beforeAutospacing="1" w:after="240" w:line="240" w:lineRule="auto"/>
        <w:rPr>
          <w:rFonts w:ascii="Arial" w:eastAsia="Times New Roman" w:hAnsi="Arial" w:cs="Arial"/>
          <w:bCs/>
          <w:lang w:eastAsia="en-GB"/>
        </w:rPr>
      </w:pPr>
      <w:r>
        <w:rPr>
          <w:rFonts w:ascii="Arial" w:eastAsia="Times New Roman" w:hAnsi="Arial" w:cs="Arial"/>
          <w:bCs/>
          <w:lang w:eastAsia="en-GB"/>
        </w:rPr>
        <w:t xml:space="preserve">The EDC Criteria are a long overdue opportunity to regulate harmful EDCs after almost half a century of usage. The proposed criteria set the bar far too high to allow the vast majority of EDCs to be classified. The Commission ignored countless scientific reports from respected institutes and scientists </w:t>
      </w:r>
      <w:r>
        <w:rPr>
          <w:rStyle w:val="EndnoteReference"/>
          <w:rFonts w:ascii="Arial" w:eastAsia="Times New Roman" w:hAnsi="Arial" w:cs="Arial"/>
          <w:bCs/>
          <w:lang w:eastAsia="en-GB"/>
        </w:rPr>
        <w:endnoteReference w:id="3"/>
      </w:r>
      <w:r>
        <w:rPr>
          <w:rFonts w:ascii="Arial" w:eastAsia="Times New Roman" w:hAnsi="Arial" w:cs="Arial"/>
          <w:bCs/>
          <w:lang w:eastAsia="en-GB"/>
        </w:rPr>
        <w:t xml:space="preserve"> and the World Health Organisation which identified EDCs as a global threat that needed </w:t>
      </w:r>
      <w:r w:rsidR="000C3AE7">
        <w:rPr>
          <w:rFonts w:ascii="Arial" w:eastAsia="Times New Roman" w:hAnsi="Arial" w:cs="Arial"/>
          <w:bCs/>
          <w:lang w:eastAsia="en-GB"/>
        </w:rPr>
        <w:t xml:space="preserve">urgent </w:t>
      </w:r>
      <w:r>
        <w:rPr>
          <w:rFonts w:ascii="Arial" w:eastAsia="Times New Roman" w:hAnsi="Arial" w:cs="Arial"/>
          <w:bCs/>
          <w:lang w:eastAsia="en-GB"/>
        </w:rPr>
        <w:t>resolving.</w:t>
      </w:r>
      <w:r>
        <w:rPr>
          <w:rStyle w:val="EndnoteReference"/>
          <w:rFonts w:ascii="Arial" w:eastAsia="Times New Roman" w:hAnsi="Arial" w:cs="Arial"/>
          <w:bCs/>
          <w:lang w:eastAsia="en-GB"/>
        </w:rPr>
        <w:endnoteReference w:id="4"/>
      </w:r>
    </w:p>
    <w:p w:rsidR="00EC6801" w:rsidRDefault="00EC6801" w:rsidP="00EC6801">
      <w:pPr>
        <w:spacing w:before="100" w:beforeAutospacing="1" w:after="240" w:line="240" w:lineRule="auto"/>
        <w:rPr>
          <w:rFonts w:ascii="Arial" w:eastAsia="Times New Roman" w:hAnsi="Arial" w:cs="Arial"/>
          <w:bCs/>
          <w:lang w:eastAsia="en-GB"/>
        </w:rPr>
      </w:pPr>
      <w:r>
        <w:rPr>
          <w:rFonts w:ascii="Arial" w:eastAsia="Times New Roman" w:hAnsi="Arial" w:cs="Arial"/>
          <w:bCs/>
          <w:lang w:eastAsia="en-GB"/>
        </w:rPr>
        <w:t xml:space="preserve">The Alliance is more hopeful now that any new proposal on </w:t>
      </w:r>
      <w:r w:rsidR="000C3AE7">
        <w:rPr>
          <w:rFonts w:ascii="Arial" w:eastAsia="Times New Roman" w:hAnsi="Arial" w:cs="Arial"/>
          <w:bCs/>
          <w:lang w:eastAsia="en-GB"/>
        </w:rPr>
        <w:t xml:space="preserve">the </w:t>
      </w:r>
      <w:r>
        <w:rPr>
          <w:rFonts w:ascii="Arial" w:eastAsia="Times New Roman" w:hAnsi="Arial" w:cs="Arial"/>
          <w:bCs/>
          <w:lang w:eastAsia="en-GB"/>
        </w:rPr>
        <w:t>regulation of EDCs will actually be based on up to date scientific evidence and a real concern to protect human health and our environment from the harmful, irreparable and lasting effects of endocrine disrupting chemicals.</w:t>
      </w:r>
      <w:r w:rsidR="000C3AE7">
        <w:rPr>
          <w:rFonts w:ascii="Arial" w:eastAsia="Times New Roman" w:hAnsi="Arial" w:cs="Arial"/>
          <w:bCs/>
          <w:lang w:eastAsia="en-GB"/>
        </w:rPr>
        <w:t xml:space="preserve"> And we are not </w:t>
      </w:r>
      <w:proofErr w:type="gramStart"/>
      <w:r w:rsidR="000C3AE7">
        <w:rPr>
          <w:rFonts w:ascii="Arial" w:eastAsia="Times New Roman" w:hAnsi="Arial" w:cs="Arial"/>
          <w:bCs/>
          <w:lang w:eastAsia="en-GB"/>
        </w:rPr>
        <w:t>alone,</w:t>
      </w:r>
      <w:proofErr w:type="gramEnd"/>
      <w:r w:rsidR="000C3AE7">
        <w:rPr>
          <w:rFonts w:ascii="Arial" w:eastAsia="Times New Roman" w:hAnsi="Arial" w:cs="Arial"/>
          <w:bCs/>
          <w:lang w:eastAsia="en-GB"/>
        </w:rPr>
        <w:t xml:space="preserve"> along with the EDC Free Europe Campaign organisations o</w:t>
      </w:r>
      <w:r>
        <w:rPr>
          <w:rFonts w:ascii="Arial" w:eastAsia="Times New Roman" w:hAnsi="Arial" w:cs="Arial"/>
          <w:bCs/>
          <w:lang w:eastAsia="en-GB"/>
        </w:rPr>
        <w:t xml:space="preserve">ver 300k European citizens signed a Sum </w:t>
      </w:r>
      <w:r w:rsidR="000C3AE7">
        <w:rPr>
          <w:rFonts w:ascii="Arial" w:eastAsia="Times New Roman" w:hAnsi="Arial" w:cs="Arial"/>
          <w:bCs/>
          <w:lang w:eastAsia="en-GB"/>
        </w:rPr>
        <w:t>of Us petition calling on the European</w:t>
      </w:r>
      <w:r>
        <w:rPr>
          <w:rFonts w:ascii="Arial" w:eastAsia="Times New Roman" w:hAnsi="Arial" w:cs="Arial"/>
          <w:bCs/>
          <w:lang w:eastAsia="en-GB"/>
        </w:rPr>
        <w:t xml:space="preserve"> Parliament to put public health over corporate profits. </w:t>
      </w:r>
      <w:r>
        <w:rPr>
          <w:rStyle w:val="EndnoteReference"/>
          <w:rFonts w:ascii="Arial" w:eastAsia="Times New Roman" w:hAnsi="Arial" w:cs="Arial"/>
          <w:bCs/>
          <w:lang w:eastAsia="en-GB"/>
        </w:rPr>
        <w:endnoteReference w:id="5"/>
      </w:r>
    </w:p>
    <w:p w:rsidR="00EC6801" w:rsidRDefault="00EC6801" w:rsidP="00EC6801">
      <w:pPr>
        <w:spacing w:before="100" w:beforeAutospacing="1" w:after="240" w:line="240" w:lineRule="auto"/>
        <w:rPr>
          <w:rFonts w:ascii="Arial" w:eastAsia="Times New Roman" w:hAnsi="Arial" w:cs="Arial"/>
          <w:bCs/>
          <w:lang w:eastAsia="en-GB"/>
        </w:rPr>
      </w:pPr>
      <w:r>
        <w:rPr>
          <w:rFonts w:ascii="Arial" w:eastAsia="Times New Roman" w:hAnsi="Arial" w:cs="Arial"/>
          <w:bCs/>
          <w:lang w:eastAsia="en-GB"/>
        </w:rPr>
        <w:t xml:space="preserve">Helen Lynn Alliance facilitator said: </w:t>
      </w:r>
      <w:r>
        <w:rPr>
          <w:rFonts w:ascii="Arial" w:eastAsia="Times New Roman" w:hAnsi="Arial" w:cs="Arial"/>
          <w:bCs/>
          <w:i/>
          <w:lang w:eastAsia="en-GB"/>
        </w:rPr>
        <w:t xml:space="preserve">Given the adverse impact of EDCs on cancer, </w:t>
      </w:r>
      <w:r w:rsidR="000C3AE7">
        <w:rPr>
          <w:rFonts w:ascii="Arial" w:eastAsia="Times New Roman" w:hAnsi="Arial" w:cs="Arial"/>
          <w:bCs/>
          <w:i/>
          <w:lang w:eastAsia="en-GB"/>
        </w:rPr>
        <w:t xml:space="preserve">and </w:t>
      </w:r>
      <w:r>
        <w:rPr>
          <w:rFonts w:ascii="Arial" w:eastAsia="Times New Roman" w:hAnsi="Arial" w:cs="Arial"/>
          <w:bCs/>
          <w:i/>
          <w:lang w:eastAsia="en-GB"/>
        </w:rPr>
        <w:t>reproductive and developmental disorders, it is criminal to have had to wait so long for their regulation. In rejecting these criteria the European Parliament has sh</w:t>
      </w:r>
      <w:r w:rsidR="000C3AE7">
        <w:rPr>
          <w:rFonts w:ascii="Arial" w:eastAsia="Times New Roman" w:hAnsi="Arial" w:cs="Arial"/>
          <w:bCs/>
          <w:i/>
          <w:lang w:eastAsia="en-GB"/>
        </w:rPr>
        <w:t>own itself to have real concern</w:t>
      </w:r>
      <w:r>
        <w:rPr>
          <w:rFonts w:ascii="Arial" w:eastAsia="Times New Roman" w:hAnsi="Arial" w:cs="Arial"/>
          <w:bCs/>
          <w:i/>
          <w:lang w:eastAsia="en-GB"/>
        </w:rPr>
        <w:t xml:space="preserve"> for EU citizens, workers and consumers. We hope that any future proposal </w:t>
      </w:r>
      <w:r w:rsidR="000C3AE7">
        <w:rPr>
          <w:rFonts w:ascii="Arial" w:eastAsia="Times New Roman" w:hAnsi="Arial" w:cs="Arial"/>
          <w:bCs/>
          <w:i/>
          <w:lang w:eastAsia="en-GB"/>
        </w:rPr>
        <w:t xml:space="preserve">will </w:t>
      </w:r>
      <w:r>
        <w:rPr>
          <w:rFonts w:ascii="Arial" w:eastAsia="Times New Roman" w:hAnsi="Arial" w:cs="Arial"/>
          <w:bCs/>
          <w:i/>
          <w:lang w:eastAsia="en-GB"/>
        </w:rPr>
        <w:t>reach further and aim higher so we can really work to rid this world of EDCs</w:t>
      </w:r>
      <w:r>
        <w:rPr>
          <w:rFonts w:ascii="Arial" w:eastAsia="Times New Roman" w:hAnsi="Arial" w:cs="Arial"/>
          <w:bCs/>
          <w:lang w:eastAsia="en-GB"/>
        </w:rPr>
        <w:t>.</w:t>
      </w:r>
    </w:p>
    <w:p w:rsidR="00404090" w:rsidRPr="000C3AE7" w:rsidRDefault="00EC6801" w:rsidP="000C3AE7">
      <w:pPr>
        <w:spacing w:before="100" w:beforeAutospacing="1" w:after="100" w:afterAutospacing="1" w:line="240" w:lineRule="auto"/>
        <w:rPr>
          <w:rFonts w:ascii="Arial" w:eastAsia="Times New Roman" w:hAnsi="Arial" w:cs="Arial"/>
          <w:bCs/>
          <w:lang w:eastAsia="en-GB"/>
        </w:rPr>
      </w:pPr>
      <w:r>
        <w:rPr>
          <w:rFonts w:ascii="Arial" w:eastAsia="Times New Roman" w:hAnsi="Arial" w:cs="Arial"/>
          <w:bCs/>
          <w:lang w:eastAsia="en-GB"/>
        </w:rPr>
        <w:t xml:space="preserve">The Alliance for Cancer Prevention is a founder member of the EDC Free Europe Campaign. </w:t>
      </w:r>
      <w:r>
        <w:rPr>
          <w:rStyle w:val="EndnoteReference"/>
          <w:rFonts w:ascii="Arial" w:eastAsia="Times New Roman" w:hAnsi="Arial" w:cs="Arial"/>
          <w:bCs/>
          <w:lang w:eastAsia="en-GB"/>
        </w:rPr>
        <w:endnoteReference w:id="6"/>
      </w:r>
    </w:p>
    <w:p w:rsidR="004C6E5B" w:rsidRDefault="004C6E5B"/>
    <w:p w:rsidR="00B52B0F" w:rsidRDefault="000C3AE7">
      <w:r>
        <w:lastRenderedPageBreak/>
        <w:t>Notes to Editor</w:t>
      </w:r>
    </w:p>
    <w:sectPr w:rsidR="00B52B0F" w:rsidSect="005A5637">
      <w:footerReference w:type="even" r:id="rId9"/>
      <w:footerReference w:type="default" r:id="rId10"/>
      <w:footerReference w:type="first" r:id="rId11"/>
      <w:pgSz w:w="11906" w:h="16838"/>
      <w:pgMar w:top="1440" w:right="1440" w:bottom="1440" w:left="1440" w:header="0"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77FC" w:rsidRDefault="004277FC" w:rsidP="005A5637">
      <w:pPr>
        <w:spacing w:after="0" w:line="240" w:lineRule="auto"/>
      </w:pPr>
      <w:r>
        <w:separator/>
      </w:r>
    </w:p>
  </w:endnote>
  <w:endnote w:type="continuationSeparator" w:id="0">
    <w:p w:rsidR="004277FC" w:rsidRDefault="004277FC" w:rsidP="005A5637">
      <w:pPr>
        <w:spacing w:after="0" w:line="240" w:lineRule="auto"/>
      </w:pPr>
      <w:r>
        <w:continuationSeparator/>
      </w:r>
    </w:p>
  </w:endnote>
  <w:endnote w:id="1">
    <w:p w:rsidR="00EC6801" w:rsidRDefault="00EC6801" w:rsidP="00EC6801">
      <w:pPr>
        <w:pStyle w:val="EndnoteText"/>
      </w:pPr>
      <w:r>
        <w:rPr>
          <w:rStyle w:val="EndnoteReference"/>
        </w:rPr>
        <w:endnoteRef/>
      </w:r>
      <w:r>
        <w:t xml:space="preserve"> </w:t>
      </w:r>
      <w:proofErr w:type="gramStart"/>
      <w:r>
        <w:t>Motion for Resolution European Parliament.</w:t>
      </w:r>
      <w:proofErr w:type="gramEnd"/>
      <w:r>
        <w:t xml:space="preserve">  http://www.europarl.europa.eu/sides/getDoc.do?pubRef=-//EP//TEXT+MOTION+B8-2017-0541+0+DOC+XML+V0//EN</w:t>
      </w:r>
    </w:p>
  </w:endnote>
  <w:endnote w:id="2">
    <w:p w:rsidR="00EC6801" w:rsidRDefault="00EC6801" w:rsidP="00EC6801">
      <w:pPr>
        <w:pStyle w:val="Heading1"/>
        <w:rPr>
          <w:rFonts w:asciiTheme="minorHAnsi" w:hAnsiTheme="minorHAnsi"/>
          <w:b w:val="0"/>
          <w:sz w:val="20"/>
          <w:szCs w:val="20"/>
        </w:rPr>
      </w:pPr>
      <w:r>
        <w:rPr>
          <w:rStyle w:val="EndnoteReference"/>
          <w:rFonts w:asciiTheme="minorHAnsi" w:hAnsiTheme="minorHAnsi"/>
          <w:b w:val="0"/>
          <w:sz w:val="20"/>
          <w:szCs w:val="20"/>
        </w:rPr>
        <w:endnoteRef/>
      </w:r>
      <w:r>
        <w:rPr>
          <w:rFonts w:asciiTheme="minorHAnsi" w:hAnsiTheme="minorHAnsi"/>
          <w:b w:val="0"/>
          <w:sz w:val="20"/>
          <w:szCs w:val="20"/>
        </w:rPr>
        <w:t xml:space="preserve"> EU Commission’s Endocrine Disrupting Pesticides Criteria Are Unlawful, Conclude Two Legal Analyses – </w:t>
      </w:r>
      <w:proofErr w:type="spellStart"/>
      <w:r>
        <w:rPr>
          <w:rFonts w:asciiTheme="minorHAnsi" w:hAnsiTheme="minorHAnsi"/>
          <w:b w:val="0"/>
          <w:sz w:val="20"/>
          <w:szCs w:val="20"/>
        </w:rPr>
        <w:t>Ciel</w:t>
      </w:r>
      <w:proofErr w:type="spellEnd"/>
      <w:r>
        <w:rPr>
          <w:rFonts w:asciiTheme="minorHAnsi" w:hAnsiTheme="minorHAnsi"/>
          <w:b w:val="0"/>
          <w:sz w:val="20"/>
          <w:szCs w:val="20"/>
        </w:rPr>
        <w:t xml:space="preserve"> and Client Earth. http://www.ciel.org/news/eu-commissions-endocrine-disrupting-pesticides-criteria-unlawful-conclude-two-legal-analyses/</w:t>
      </w:r>
    </w:p>
  </w:endnote>
  <w:endnote w:id="3">
    <w:p w:rsidR="00EC6801" w:rsidRDefault="00EC6801" w:rsidP="00EC6801">
      <w:pPr>
        <w:pStyle w:val="EndnoteText"/>
      </w:pPr>
      <w:r>
        <w:rPr>
          <w:rStyle w:val="EndnoteReference"/>
        </w:rPr>
        <w:endnoteRef/>
      </w:r>
      <w:r>
        <w:t xml:space="preserve"> The Endocrine Society – where we stand on EDCs. https://www.endocrine.org/topics/edc/where-we-stand</w:t>
      </w:r>
    </w:p>
  </w:endnote>
  <w:endnote w:id="4">
    <w:p w:rsidR="00EC6801" w:rsidRDefault="00EC6801" w:rsidP="00EC6801">
      <w:pPr>
        <w:pStyle w:val="Heading1"/>
        <w:rPr>
          <w:rFonts w:asciiTheme="minorHAnsi" w:hAnsiTheme="minorHAnsi"/>
          <w:b w:val="0"/>
          <w:sz w:val="20"/>
          <w:szCs w:val="20"/>
        </w:rPr>
      </w:pPr>
      <w:r>
        <w:rPr>
          <w:rStyle w:val="EndnoteReference"/>
          <w:rFonts w:asciiTheme="minorHAnsi" w:hAnsiTheme="minorHAnsi"/>
          <w:b w:val="0"/>
          <w:sz w:val="20"/>
          <w:szCs w:val="20"/>
        </w:rPr>
        <w:endnoteRef/>
      </w:r>
      <w:r>
        <w:rPr>
          <w:rFonts w:asciiTheme="minorHAnsi" w:hAnsiTheme="minorHAnsi"/>
          <w:b w:val="0"/>
          <w:sz w:val="20"/>
          <w:szCs w:val="20"/>
        </w:rPr>
        <w:t xml:space="preserve"> </w:t>
      </w:r>
      <w:proofErr w:type="gramStart"/>
      <w:r>
        <w:rPr>
          <w:rFonts w:asciiTheme="minorHAnsi" w:hAnsiTheme="minorHAnsi"/>
          <w:b w:val="0"/>
          <w:sz w:val="20"/>
          <w:szCs w:val="20"/>
        </w:rPr>
        <w:t>State of the science of endocrine disrupting chemicals – 2012.</w:t>
      </w:r>
      <w:proofErr w:type="gramEnd"/>
      <w:r>
        <w:rPr>
          <w:rFonts w:asciiTheme="minorHAnsi" w:hAnsiTheme="minorHAnsi"/>
          <w:b w:val="0"/>
          <w:sz w:val="20"/>
          <w:szCs w:val="20"/>
        </w:rPr>
        <w:t xml:space="preserve"> http://www.who.int/ceh/publications/endocrine/en/</w:t>
      </w:r>
    </w:p>
  </w:endnote>
  <w:endnote w:id="5">
    <w:p w:rsidR="00EC6801" w:rsidRDefault="00EC6801" w:rsidP="00EC6801">
      <w:pPr>
        <w:pStyle w:val="EndnoteText"/>
      </w:pPr>
      <w:r>
        <w:rPr>
          <w:rStyle w:val="EndnoteReference"/>
        </w:rPr>
        <w:endnoteRef/>
      </w:r>
      <w:r>
        <w:t xml:space="preserve"> </w:t>
      </w:r>
      <w:proofErr w:type="gramStart"/>
      <w:r>
        <w:t>Sum of Us Petition.</w:t>
      </w:r>
      <w:proofErr w:type="gramEnd"/>
      <w:r>
        <w:t xml:space="preserve"> https://actions.sumofus.org/a/tell-meps-to-put-public-health-before-corporate-profits-and-ban-harmful-edcs?sp_ref=336111409.99.182869.t.586140.2&amp;rid=18393386&amp;source=tw</w:t>
      </w:r>
    </w:p>
  </w:endnote>
  <w:endnote w:id="6">
    <w:p w:rsidR="00EC6801" w:rsidRDefault="00EC6801" w:rsidP="00EC6801">
      <w:pPr>
        <w:pStyle w:val="Heading1"/>
        <w:rPr>
          <w:rFonts w:asciiTheme="minorHAnsi" w:hAnsiTheme="minorHAnsi"/>
          <w:b w:val="0"/>
          <w:sz w:val="20"/>
          <w:szCs w:val="20"/>
        </w:rPr>
      </w:pPr>
      <w:r>
        <w:rPr>
          <w:rStyle w:val="EndnoteReference"/>
          <w:rFonts w:asciiTheme="minorHAnsi" w:hAnsiTheme="minorHAnsi"/>
          <w:b w:val="0"/>
          <w:sz w:val="20"/>
          <w:szCs w:val="20"/>
        </w:rPr>
        <w:endnoteRef/>
      </w:r>
      <w:r>
        <w:rPr>
          <w:rFonts w:asciiTheme="minorHAnsi" w:hAnsiTheme="minorHAnsi"/>
          <w:b w:val="0"/>
          <w:sz w:val="20"/>
          <w:szCs w:val="20"/>
        </w:rPr>
        <w:t xml:space="preserve"> EDC-Free campaigners criticize vote on first ever EDC criteria. </w:t>
      </w:r>
      <w:hyperlink r:id="rId1" w:history="1">
        <w:r w:rsidR="004C6E5B" w:rsidRPr="00DC3F3A">
          <w:rPr>
            <w:rStyle w:val="Hyperlink"/>
            <w:rFonts w:asciiTheme="minorHAnsi" w:hAnsiTheme="minorHAnsi"/>
            <w:b w:val="0"/>
            <w:sz w:val="20"/>
            <w:szCs w:val="20"/>
          </w:rPr>
          <w:t>http://www.edc-free-europe.org/edc-free-campaigners-criticize-vote-on-first-ever-edc-criteria/</w:t>
        </w:r>
      </w:hyperlink>
    </w:p>
    <w:p w:rsidR="004C6E5B" w:rsidRDefault="004C6E5B" w:rsidP="00EC6801">
      <w:pPr>
        <w:pStyle w:val="Heading1"/>
        <w:rPr>
          <w:rFonts w:asciiTheme="minorHAnsi" w:hAnsiTheme="minorHAnsi"/>
          <w:b w:val="0"/>
          <w:sz w:val="20"/>
          <w:szCs w:val="20"/>
        </w:rPr>
      </w:pPr>
      <w:bookmarkStart w:id="0" w:name="_GoBack"/>
      <w:bookmarkEnd w:id="0"/>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6E5B" w:rsidRDefault="007A2BA3">
    <w:pPr>
      <w:pStyle w:val="Footer"/>
    </w:pPr>
    <w:r>
      <w:rPr>
        <w:sz w:val="20"/>
        <w:szCs w:val="20"/>
      </w:rPr>
      <w:fldChar w:fldCharType="begin"/>
    </w:r>
    <w:r>
      <w:rPr>
        <w:sz w:val="20"/>
        <w:szCs w:val="20"/>
      </w:rPr>
      <w:instrText xml:space="preserve"> HYPERLINK "http://</w:instrText>
    </w:r>
    <w:r w:rsidRPr="007A2BA3">
      <w:rPr>
        <w:sz w:val="20"/>
        <w:szCs w:val="20"/>
      </w:rPr>
      <w:instrText>www.allianceforcancerprevention.org.uk</w:instrText>
    </w:r>
    <w:r>
      <w:rPr>
        <w:sz w:val="20"/>
        <w:szCs w:val="20"/>
      </w:rPr>
      <w:instrText xml:space="preserve">" </w:instrText>
    </w:r>
    <w:r>
      <w:rPr>
        <w:sz w:val="20"/>
        <w:szCs w:val="20"/>
      </w:rPr>
      <w:fldChar w:fldCharType="separate"/>
    </w:r>
    <w:r w:rsidRPr="00DC3F3A">
      <w:rPr>
        <w:rStyle w:val="Hyperlink"/>
        <w:sz w:val="20"/>
        <w:szCs w:val="20"/>
      </w:rPr>
      <w:t>www.allianceforcancerprevention.org.uk</w:t>
    </w:r>
    <w:r>
      <w:rPr>
        <w:sz w:val="20"/>
        <w:szCs w:val="20"/>
      </w:rPr>
      <w:fldChar w:fldCharType="end"/>
    </w:r>
    <w:r w:rsidR="004C6E5B">
      <w:rPr>
        <w:b/>
        <w:sz w:val="20"/>
        <w:szCs w:val="20"/>
      </w:rPr>
      <w:t xml:space="preserve">   </w:t>
    </w:r>
    <w:hyperlink r:id="rId1" w:history="1">
      <w:r w:rsidR="004C6E5B" w:rsidRPr="00DC3F3A">
        <w:rPr>
          <w:rStyle w:val="Hyperlink"/>
          <w:sz w:val="20"/>
          <w:szCs w:val="20"/>
        </w:rPr>
        <w:t>info@allianceforcancerprevention.org.uk</w:t>
      </w:r>
    </w:hyperlink>
    <w:r w:rsidR="004C6E5B">
      <w:rPr>
        <w:b/>
        <w:sz w:val="20"/>
        <w:szCs w:val="20"/>
      </w:rPr>
      <w:t xml:space="preserve">    </w:t>
    </w:r>
    <w:r w:rsidR="004C6E5B">
      <w:rPr>
        <w:b/>
        <w:sz w:val="20"/>
        <w:szCs w:val="20"/>
      </w:rPr>
      <w:t>07960033687</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5637" w:rsidRPr="005A5637" w:rsidRDefault="005A5637">
    <w:pPr>
      <w:pStyle w:val="Footer"/>
      <w:rPr>
        <w:rFonts w:ascii="Arial" w:hAnsi="Arial" w:cs="Arial"/>
        <w:color w:val="000000" w:themeColor="text1"/>
        <w:sz w:val="20"/>
        <w:szCs w:val="20"/>
      </w:rPr>
    </w:pPr>
    <w:r w:rsidRPr="005A5637">
      <w:rPr>
        <w:rFonts w:ascii="Arial" w:hAnsi="Arial" w:cs="Arial"/>
        <w:color w:val="000000" w:themeColor="text1"/>
        <w:sz w:val="20"/>
        <w:szCs w:val="20"/>
      </w:rPr>
      <w:t xml:space="preserve">The Alliance for Cancer Prevention is </w:t>
    </w:r>
    <w:r>
      <w:rPr>
        <w:rFonts w:ascii="Arial" w:hAnsi="Arial" w:cs="Arial"/>
        <w:color w:val="000000" w:themeColor="text1"/>
        <w:sz w:val="20"/>
        <w:szCs w:val="20"/>
        <w:shd w:val="clear" w:color="auto" w:fill="FFFFFF"/>
      </w:rPr>
      <w:t xml:space="preserve">a </w:t>
    </w:r>
    <w:r w:rsidR="00697744">
      <w:rPr>
        <w:rFonts w:ascii="Arial" w:hAnsi="Arial" w:cs="Arial"/>
        <w:color w:val="000000" w:themeColor="text1"/>
        <w:sz w:val="20"/>
        <w:szCs w:val="20"/>
        <w:shd w:val="clear" w:color="auto" w:fill="FFFFFF"/>
      </w:rPr>
      <w:t>multi-</w:t>
    </w:r>
    <w:r w:rsidRPr="005A5637">
      <w:rPr>
        <w:rFonts w:ascii="Arial" w:hAnsi="Arial" w:cs="Arial"/>
        <w:color w:val="000000" w:themeColor="text1"/>
        <w:sz w:val="20"/>
        <w:szCs w:val="20"/>
        <w:shd w:val="clear" w:color="auto" w:fill="FFFFFF"/>
      </w:rPr>
      <w:t>stakeholder group which includes representatives from NGOs, environmental and occupational health organisations, trade unions, public health advocates and civil society groups.</w:t>
    </w:r>
    <w:r>
      <w:rPr>
        <w:rFonts w:ascii="Arial" w:hAnsi="Arial" w:cs="Arial"/>
        <w:color w:val="000000" w:themeColor="text1"/>
        <w:sz w:val="20"/>
        <w:szCs w:val="20"/>
        <w:shd w:val="clear" w:color="auto" w:fill="FFFFFF"/>
      </w:rPr>
      <w:t xml:space="preserve"> </w:t>
    </w:r>
    <w:hyperlink r:id="rId1" w:history="1">
      <w:r w:rsidRPr="005A5637">
        <w:rPr>
          <w:rStyle w:val="Hyperlink"/>
          <w:rFonts w:ascii="Arial" w:hAnsi="Arial" w:cs="Arial"/>
          <w:sz w:val="20"/>
          <w:szCs w:val="20"/>
          <w:u w:val="none"/>
          <w:shd w:val="clear" w:color="auto" w:fill="FFFFFF"/>
        </w:rPr>
        <w:t>www.allianceforcancerprevention.org.uk</w:t>
      </w:r>
    </w:hyperlink>
    <w:r>
      <w:rPr>
        <w:rFonts w:ascii="Arial" w:hAnsi="Arial" w:cs="Arial"/>
        <w:color w:val="000000" w:themeColor="text1"/>
        <w:sz w:val="20"/>
        <w:szCs w:val="20"/>
        <w:shd w:val="clear" w:color="auto" w:fill="FFFFFF"/>
      </w:rPr>
      <w:t xml:space="preserve"> @</w:t>
    </w:r>
    <w:proofErr w:type="spellStart"/>
    <w:r>
      <w:rPr>
        <w:rFonts w:ascii="Arial" w:hAnsi="Arial" w:cs="Arial"/>
        <w:color w:val="000000" w:themeColor="text1"/>
        <w:sz w:val="20"/>
        <w:szCs w:val="20"/>
        <w:shd w:val="clear" w:color="auto" w:fill="FFFFFF"/>
      </w:rPr>
      <w:t>Cancer_Alliance</w:t>
    </w:r>
    <w:proofErr w:type="spellEnd"/>
    <w:r>
      <w:rPr>
        <w:rFonts w:ascii="Arial" w:hAnsi="Arial" w:cs="Arial"/>
        <w:color w:val="000000" w:themeColor="text1"/>
        <w:sz w:val="20"/>
        <w:szCs w:val="20"/>
        <w:shd w:val="clear" w:color="auto" w:fill="FFFFFF"/>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9169713"/>
      <w:placeholder>
        <w:docPart w:val="DC59D6B5801F47709241CFB598BB3D4B"/>
      </w:placeholder>
      <w:temporary/>
      <w:showingPlcHdr/>
    </w:sdtPr>
    <w:sdtContent>
      <w:p w:rsidR="004C6E5B" w:rsidRDefault="004C6E5B">
        <w:pPr>
          <w:pStyle w:val="Footer"/>
        </w:pPr>
        <w:r>
          <w:t>[Type text]</w:t>
        </w:r>
      </w:p>
    </w:sdtContent>
  </w:sdt>
  <w:p w:rsidR="004C6E5B" w:rsidRDefault="004C6E5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77FC" w:rsidRDefault="004277FC" w:rsidP="005A5637">
      <w:pPr>
        <w:spacing w:after="0" w:line="240" w:lineRule="auto"/>
      </w:pPr>
      <w:r>
        <w:separator/>
      </w:r>
    </w:p>
  </w:footnote>
  <w:footnote w:type="continuationSeparator" w:id="0">
    <w:p w:rsidR="004277FC" w:rsidRDefault="004277FC" w:rsidP="005A563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DC67A5"/>
    <w:multiLevelType w:val="hybridMultilevel"/>
    <w:tmpl w:val="8A1024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4090"/>
    <w:rsid w:val="000218DF"/>
    <w:rsid w:val="00046CA7"/>
    <w:rsid w:val="00050F07"/>
    <w:rsid w:val="00056477"/>
    <w:rsid w:val="00092826"/>
    <w:rsid w:val="000C3AE7"/>
    <w:rsid w:val="000F5DEA"/>
    <w:rsid w:val="0012271F"/>
    <w:rsid w:val="00122A92"/>
    <w:rsid w:val="001B5AD8"/>
    <w:rsid w:val="0029676A"/>
    <w:rsid w:val="002B525B"/>
    <w:rsid w:val="0030673F"/>
    <w:rsid w:val="00325F9D"/>
    <w:rsid w:val="0034539B"/>
    <w:rsid w:val="00350C73"/>
    <w:rsid w:val="003B06F8"/>
    <w:rsid w:val="003B214F"/>
    <w:rsid w:val="003F3194"/>
    <w:rsid w:val="00404090"/>
    <w:rsid w:val="004061C7"/>
    <w:rsid w:val="00416DB7"/>
    <w:rsid w:val="004277FC"/>
    <w:rsid w:val="0043226C"/>
    <w:rsid w:val="00437CF6"/>
    <w:rsid w:val="00473613"/>
    <w:rsid w:val="00474291"/>
    <w:rsid w:val="004878A8"/>
    <w:rsid w:val="004B3CDE"/>
    <w:rsid w:val="004C6E5B"/>
    <w:rsid w:val="004C76EF"/>
    <w:rsid w:val="004F40BD"/>
    <w:rsid w:val="00502FFC"/>
    <w:rsid w:val="00507750"/>
    <w:rsid w:val="0052754C"/>
    <w:rsid w:val="00565443"/>
    <w:rsid w:val="00575507"/>
    <w:rsid w:val="005A5637"/>
    <w:rsid w:val="005B0D49"/>
    <w:rsid w:val="005C6731"/>
    <w:rsid w:val="00606FB7"/>
    <w:rsid w:val="00640BA0"/>
    <w:rsid w:val="0065229E"/>
    <w:rsid w:val="00696FC8"/>
    <w:rsid w:val="00697744"/>
    <w:rsid w:val="006D7F75"/>
    <w:rsid w:val="00762872"/>
    <w:rsid w:val="0077384E"/>
    <w:rsid w:val="00780D3A"/>
    <w:rsid w:val="00797617"/>
    <w:rsid w:val="007A2BA3"/>
    <w:rsid w:val="007C3EF8"/>
    <w:rsid w:val="00834F10"/>
    <w:rsid w:val="0083504F"/>
    <w:rsid w:val="008915AB"/>
    <w:rsid w:val="008B1CCF"/>
    <w:rsid w:val="008C71A2"/>
    <w:rsid w:val="008F2B4D"/>
    <w:rsid w:val="0091026A"/>
    <w:rsid w:val="00947081"/>
    <w:rsid w:val="009475DE"/>
    <w:rsid w:val="00966629"/>
    <w:rsid w:val="00A5337A"/>
    <w:rsid w:val="00A56276"/>
    <w:rsid w:val="00A61240"/>
    <w:rsid w:val="00A824E4"/>
    <w:rsid w:val="00A83570"/>
    <w:rsid w:val="00A9378D"/>
    <w:rsid w:val="00B2453B"/>
    <w:rsid w:val="00B50B2E"/>
    <w:rsid w:val="00C17D2F"/>
    <w:rsid w:val="00C22E40"/>
    <w:rsid w:val="00C80F52"/>
    <w:rsid w:val="00C94376"/>
    <w:rsid w:val="00CF7E9C"/>
    <w:rsid w:val="00D4517A"/>
    <w:rsid w:val="00D658EF"/>
    <w:rsid w:val="00DF72F0"/>
    <w:rsid w:val="00E156D0"/>
    <w:rsid w:val="00E35FD8"/>
    <w:rsid w:val="00E77C30"/>
    <w:rsid w:val="00E84482"/>
    <w:rsid w:val="00EA562B"/>
    <w:rsid w:val="00EA78AF"/>
    <w:rsid w:val="00EB2C41"/>
    <w:rsid w:val="00EC6801"/>
    <w:rsid w:val="00EF2306"/>
    <w:rsid w:val="00F1641E"/>
    <w:rsid w:val="00F26F78"/>
    <w:rsid w:val="00F70BED"/>
    <w:rsid w:val="00F7493D"/>
    <w:rsid w:val="00FF4515"/>
    <w:rsid w:val="00FF6B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7493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04090"/>
    <w:rPr>
      <w:color w:val="0000FF"/>
      <w:u w:val="single"/>
    </w:rPr>
  </w:style>
  <w:style w:type="paragraph" w:customStyle="1" w:styleId="featurebody">
    <w:name w:val="featurebody"/>
    <w:basedOn w:val="Normal"/>
    <w:rsid w:val="0040409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404090"/>
    <w:rPr>
      <w:i/>
      <w:iCs/>
    </w:rPr>
  </w:style>
  <w:style w:type="paragraph" w:styleId="NormalWeb">
    <w:name w:val="Normal (Web)"/>
    <w:basedOn w:val="Normal"/>
    <w:uiPriority w:val="99"/>
    <w:semiHidden/>
    <w:unhideWhenUsed/>
    <w:rsid w:val="0040409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A61240"/>
    <w:pPr>
      <w:ind w:left="720"/>
      <w:contextualSpacing/>
    </w:pPr>
  </w:style>
  <w:style w:type="character" w:customStyle="1" w:styleId="eudoraheader">
    <w:name w:val="eudoraheader"/>
    <w:basedOn w:val="DefaultParagraphFont"/>
    <w:rsid w:val="00D4517A"/>
  </w:style>
  <w:style w:type="character" w:customStyle="1" w:styleId="apple-converted-space">
    <w:name w:val="apple-converted-space"/>
    <w:basedOn w:val="DefaultParagraphFont"/>
    <w:rsid w:val="00565443"/>
  </w:style>
  <w:style w:type="character" w:customStyle="1" w:styleId="featurebodynewstitle">
    <w:name w:val="featurebodynewstitle"/>
    <w:basedOn w:val="DefaultParagraphFont"/>
    <w:rsid w:val="004061C7"/>
  </w:style>
  <w:style w:type="character" w:customStyle="1" w:styleId="featurebodygreen">
    <w:name w:val="featurebodygreen"/>
    <w:basedOn w:val="DefaultParagraphFont"/>
    <w:rsid w:val="004061C7"/>
  </w:style>
  <w:style w:type="character" w:customStyle="1" w:styleId="Heading1Char">
    <w:name w:val="Heading 1 Char"/>
    <w:basedOn w:val="DefaultParagraphFont"/>
    <w:link w:val="Heading1"/>
    <w:uiPriority w:val="9"/>
    <w:rsid w:val="00F7493D"/>
    <w:rPr>
      <w:rFonts w:ascii="Times New Roman" w:eastAsia="Times New Roman" w:hAnsi="Times New Roman" w:cs="Times New Roman"/>
      <w:b/>
      <w:bCs/>
      <w:kern w:val="36"/>
      <w:sz w:val="48"/>
      <w:szCs w:val="48"/>
      <w:lang w:eastAsia="en-GB"/>
    </w:rPr>
  </w:style>
  <w:style w:type="character" w:customStyle="1" w:styleId="slug-pub-date">
    <w:name w:val="slug-pub-date"/>
    <w:basedOn w:val="DefaultParagraphFont"/>
    <w:rsid w:val="00F7493D"/>
  </w:style>
  <w:style w:type="character" w:customStyle="1" w:styleId="slug-vol">
    <w:name w:val="slug-vol"/>
    <w:basedOn w:val="DefaultParagraphFont"/>
    <w:rsid w:val="00F7493D"/>
  </w:style>
  <w:style w:type="character" w:customStyle="1" w:styleId="slug-issue">
    <w:name w:val="slug-issue"/>
    <w:basedOn w:val="DefaultParagraphFont"/>
    <w:rsid w:val="00F7493D"/>
  </w:style>
  <w:style w:type="character" w:customStyle="1" w:styleId="slug-pages">
    <w:name w:val="slug-pages"/>
    <w:basedOn w:val="DefaultParagraphFont"/>
    <w:rsid w:val="00F7493D"/>
  </w:style>
  <w:style w:type="paragraph" w:styleId="BalloonText">
    <w:name w:val="Balloon Text"/>
    <w:basedOn w:val="Normal"/>
    <w:link w:val="BalloonTextChar"/>
    <w:uiPriority w:val="99"/>
    <w:semiHidden/>
    <w:unhideWhenUsed/>
    <w:rsid w:val="00E844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4482"/>
    <w:rPr>
      <w:rFonts w:ascii="Tahoma" w:hAnsi="Tahoma" w:cs="Tahoma"/>
      <w:sz w:val="16"/>
      <w:szCs w:val="16"/>
    </w:rPr>
  </w:style>
  <w:style w:type="character" w:styleId="FollowedHyperlink">
    <w:name w:val="FollowedHyperlink"/>
    <w:basedOn w:val="DefaultParagraphFont"/>
    <w:uiPriority w:val="99"/>
    <w:semiHidden/>
    <w:unhideWhenUsed/>
    <w:rsid w:val="00CF7E9C"/>
    <w:rPr>
      <w:color w:val="800080" w:themeColor="followedHyperlink"/>
      <w:u w:val="single"/>
    </w:rPr>
  </w:style>
  <w:style w:type="paragraph" w:styleId="Header">
    <w:name w:val="header"/>
    <w:basedOn w:val="Normal"/>
    <w:link w:val="HeaderChar"/>
    <w:uiPriority w:val="99"/>
    <w:unhideWhenUsed/>
    <w:rsid w:val="005A56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5637"/>
  </w:style>
  <w:style w:type="paragraph" w:styleId="Footer">
    <w:name w:val="footer"/>
    <w:basedOn w:val="Normal"/>
    <w:link w:val="FooterChar"/>
    <w:uiPriority w:val="99"/>
    <w:unhideWhenUsed/>
    <w:rsid w:val="005A56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5637"/>
  </w:style>
  <w:style w:type="character" w:customStyle="1" w:styleId="stir-smallerfont1">
    <w:name w:val="stir-smallerfont1"/>
    <w:basedOn w:val="DefaultParagraphFont"/>
    <w:rsid w:val="00E156D0"/>
    <w:rPr>
      <w:color w:val="333333"/>
      <w:sz w:val="23"/>
      <w:szCs w:val="23"/>
    </w:rPr>
  </w:style>
  <w:style w:type="paragraph" w:styleId="EndnoteText">
    <w:name w:val="endnote text"/>
    <w:basedOn w:val="Normal"/>
    <w:link w:val="EndnoteTextChar"/>
    <w:uiPriority w:val="99"/>
    <w:semiHidden/>
    <w:unhideWhenUsed/>
    <w:rsid w:val="00EC680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C6801"/>
    <w:rPr>
      <w:sz w:val="20"/>
      <w:szCs w:val="20"/>
    </w:rPr>
  </w:style>
  <w:style w:type="character" w:styleId="EndnoteReference">
    <w:name w:val="endnote reference"/>
    <w:basedOn w:val="DefaultParagraphFont"/>
    <w:uiPriority w:val="99"/>
    <w:semiHidden/>
    <w:unhideWhenUsed/>
    <w:rsid w:val="00EC680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7493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04090"/>
    <w:rPr>
      <w:color w:val="0000FF"/>
      <w:u w:val="single"/>
    </w:rPr>
  </w:style>
  <w:style w:type="paragraph" w:customStyle="1" w:styleId="featurebody">
    <w:name w:val="featurebody"/>
    <w:basedOn w:val="Normal"/>
    <w:rsid w:val="0040409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404090"/>
    <w:rPr>
      <w:i/>
      <w:iCs/>
    </w:rPr>
  </w:style>
  <w:style w:type="paragraph" w:styleId="NormalWeb">
    <w:name w:val="Normal (Web)"/>
    <w:basedOn w:val="Normal"/>
    <w:uiPriority w:val="99"/>
    <w:semiHidden/>
    <w:unhideWhenUsed/>
    <w:rsid w:val="0040409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A61240"/>
    <w:pPr>
      <w:ind w:left="720"/>
      <w:contextualSpacing/>
    </w:pPr>
  </w:style>
  <w:style w:type="character" w:customStyle="1" w:styleId="eudoraheader">
    <w:name w:val="eudoraheader"/>
    <w:basedOn w:val="DefaultParagraphFont"/>
    <w:rsid w:val="00D4517A"/>
  </w:style>
  <w:style w:type="character" w:customStyle="1" w:styleId="apple-converted-space">
    <w:name w:val="apple-converted-space"/>
    <w:basedOn w:val="DefaultParagraphFont"/>
    <w:rsid w:val="00565443"/>
  </w:style>
  <w:style w:type="character" w:customStyle="1" w:styleId="featurebodynewstitle">
    <w:name w:val="featurebodynewstitle"/>
    <w:basedOn w:val="DefaultParagraphFont"/>
    <w:rsid w:val="004061C7"/>
  </w:style>
  <w:style w:type="character" w:customStyle="1" w:styleId="featurebodygreen">
    <w:name w:val="featurebodygreen"/>
    <w:basedOn w:val="DefaultParagraphFont"/>
    <w:rsid w:val="004061C7"/>
  </w:style>
  <w:style w:type="character" w:customStyle="1" w:styleId="Heading1Char">
    <w:name w:val="Heading 1 Char"/>
    <w:basedOn w:val="DefaultParagraphFont"/>
    <w:link w:val="Heading1"/>
    <w:uiPriority w:val="9"/>
    <w:rsid w:val="00F7493D"/>
    <w:rPr>
      <w:rFonts w:ascii="Times New Roman" w:eastAsia="Times New Roman" w:hAnsi="Times New Roman" w:cs="Times New Roman"/>
      <w:b/>
      <w:bCs/>
      <w:kern w:val="36"/>
      <w:sz w:val="48"/>
      <w:szCs w:val="48"/>
      <w:lang w:eastAsia="en-GB"/>
    </w:rPr>
  </w:style>
  <w:style w:type="character" w:customStyle="1" w:styleId="slug-pub-date">
    <w:name w:val="slug-pub-date"/>
    <w:basedOn w:val="DefaultParagraphFont"/>
    <w:rsid w:val="00F7493D"/>
  </w:style>
  <w:style w:type="character" w:customStyle="1" w:styleId="slug-vol">
    <w:name w:val="slug-vol"/>
    <w:basedOn w:val="DefaultParagraphFont"/>
    <w:rsid w:val="00F7493D"/>
  </w:style>
  <w:style w:type="character" w:customStyle="1" w:styleId="slug-issue">
    <w:name w:val="slug-issue"/>
    <w:basedOn w:val="DefaultParagraphFont"/>
    <w:rsid w:val="00F7493D"/>
  </w:style>
  <w:style w:type="character" w:customStyle="1" w:styleId="slug-pages">
    <w:name w:val="slug-pages"/>
    <w:basedOn w:val="DefaultParagraphFont"/>
    <w:rsid w:val="00F7493D"/>
  </w:style>
  <w:style w:type="paragraph" w:styleId="BalloonText">
    <w:name w:val="Balloon Text"/>
    <w:basedOn w:val="Normal"/>
    <w:link w:val="BalloonTextChar"/>
    <w:uiPriority w:val="99"/>
    <w:semiHidden/>
    <w:unhideWhenUsed/>
    <w:rsid w:val="00E844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4482"/>
    <w:rPr>
      <w:rFonts w:ascii="Tahoma" w:hAnsi="Tahoma" w:cs="Tahoma"/>
      <w:sz w:val="16"/>
      <w:szCs w:val="16"/>
    </w:rPr>
  </w:style>
  <w:style w:type="character" w:styleId="FollowedHyperlink">
    <w:name w:val="FollowedHyperlink"/>
    <w:basedOn w:val="DefaultParagraphFont"/>
    <w:uiPriority w:val="99"/>
    <w:semiHidden/>
    <w:unhideWhenUsed/>
    <w:rsid w:val="00CF7E9C"/>
    <w:rPr>
      <w:color w:val="800080" w:themeColor="followedHyperlink"/>
      <w:u w:val="single"/>
    </w:rPr>
  </w:style>
  <w:style w:type="paragraph" w:styleId="Header">
    <w:name w:val="header"/>
    <w:basedOn w:val="Normal"/>
    <w:link w:val="HeaderChar"/>
    <w:uiPriority w:val="99"/>
    <w:unhideWhenUsed/>
    <w:rsid w:val="005A56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5637"/>
  </w:style>
  <w:style w:type="paragraph" w:styleId="Footer">
    <w:name w:val="footer"/>
    <w:basedOn w:val="Normal"/>
    <w:link w:val="FooterChar"/>
    <w:uiPriority w:val="99"/>
    <w:unhideWhenUsed/>
    <w:rsid w:val="005A56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5637"/>
  </w:style>
  <w:style w:type="character" w:customStyle="1" w:styleId="stir-smallerfont1">
    <w:name w:val="stir-smallerfont1"/>
    <w:basedOn w:val="DefaultParagraphFont"/>
    <w:rsid w:val="00E156D0"/>
    <w:rPr>
      <w:color w:val="333333"/>
      <w:sz w:val="23"/>
      <w:szCs w:val="23"/>
    </w:rPr>
  </w:style>
  <w:style w:type="paragraph" w:styleId="EndnoteText">
    <w:name w:val="endnote text"/>
    <w:basedOn w:val="Normal"/>
    <w:link w:val="EndnoteTextChar"/>
    <w:uiPriority w:val="99"/>
    <w:semiHidden/>
    <w:unhideWhenUsed/>
    <w:rsid w:val="00EC680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C6801"/>
    <w:rPr>
      <w:sz w:val="20"/>
      <w:szCs w:val="20"/>
    </w:rPr>
  </w:style>
  <w:style w:type="character" w:styleId="EndnoteReference">
    <w:name w:val="endnote reference"/>
    <w:basedOn w:val="DefaultParagraphFont"/>
    <w:uiPriority w:val="99"/>
    <w:semiHidden/>
    <w:unhideWhenUsed/>
    <w:rsid w:val="00EC680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7584258">
      <w:bodyDiv w:val="1"/>
      <w:marLeft w:val="0"/>
      <w:marRight w:val="0"/>
      <w:marTop w:val="0"/>
      <w:marBottom w:val="0"/>
      <w:divBdr>
        <w:top w:val="none" w:sz="0" w:space="0" w:color="auto"/>
        <w:left w:val="none" w:sz="0" w:space="0" w:color="auto"/>
        <w:bottom w:val="none" w:sz="0" w:space="0" w:color="auto"/>
        <w:right w:val="none" w:sz="0" w:space="0" w:color="auto"/>
      </w:divBdr>
    </w:div>
    <w:div w:id="1063412079">
      <w:bodyDiv w:val="1"/>
      <w:marLeft w:val="0"/>
      <w:marRight w:val="0"/>
      <w:marTop w:val="0"/>
      <w:marBottom w:val="0"/>
      <w:divBdr>
        <w:top w:val="none" w:sz="0" w:space="0" w:color="auto"/>
        <w:left w:val="none" w:sz="0" w:space="0" w:color="auto"/>
        <w:bottom w:val="none" w:sz="0" w:space="0" w:color="auto"/>
        <w:right w:val="none" w:sz="0" w:space="0" w:color="auto"/>
      </w:divBdr>
      <w:divsChild>
        <w:div w:id="627853005">
          <w:marLeft w:val="0"/>
          <w:marRight w:val="0"/>
          <w:marTop w:val="0"/>
          <w:marBottom w:val="0"/>
          <w:divBdr>
            <w:top w:val="none" w:sz="0" w:space="0" w:color="auto"/>
            <w:left w:val="none" w:sz="0" w:space="0" w:color="auto"/>
            <w:bottom w:val="none" w:sz="0" w:space="0" w:color="auto"/>
            <w:right w:val="none" w:sz="0" w:space="0" w:color="auto"/>
          </w:divBdr>
          <w:divsChild>
            <w:div w:id="2147233473">
              <w:marLeft w:val="0"/>
              <w:marRight w:val="0"/>
              <w:marTop w:val="0"/>
              <w:marBottom w:val="0"/>
              <w:divBdr>
                <w:top w:val="none" w:sz="0" w:space="0" w:color="auto"/>
                <w:left w:val="none" w:sz="0" w:space="0" w:color="auto"/>
                <w:bottom w:val="none" w:sz="0" w:space="0" w:color="auto"/>
                <w:right w:val="none" w:sz="0" w:space="0" w:color="auto"/>
              </w:divBdr>
              <w:divsChild>
                <w:div w:id="287129652">
                  <w:marLeft w:val="0"/>
                  <w:marRight w:val="0"/>
                  <w:marTop w:val="0"/>
                  <w:marBottom w:val="0"/>
                  <w:divBdr>
                    <w:top w:val="none" w:sz="0" w:space="0" w:color="auto"/>
                    <w:left w:val="none" w:sz="0" w:space="0" w:color="auto"/>
                    <w:bottom w:val="none" w:sz="0" w:space="0" w:color="auto"/>
                    <w:right w:val="none" w:sz="0" w:space="0" w:color="auto"/>
                  </w:divBdr>
                  <w:divsChild>
                    <w:div w:id="1381325187">
                      <w:marLeft w:val="0"/>
                      <w:marRight w:val="0"/>
                      <w:marTop w:val="0"/>
                      <w:marBottom w:val="0"/>
                      <w:divBdr>
                        <w:top w:val="single" w:sz="8" w:space="3" w:color="B5C4DF"/>
                        <w:left w:val="none" w:sz="0" w:space="0" w:color="auto"/>
                        <w:bottom w:val="none" w:sz="0" w:space="0" w:color="auto"/>
                        <w:right w:val="none" w:sz="0" w:space="0" w:color="auto"/>
                      </w:divBdr>
                    </w:div>
                  </w:divsChild>
                </w:div>
                <w:div w:id="443311248">
                  <w:marLeft w:val="0"/>
                  <w:marRight w:val="0"/>
                  <w:marTop w:val="0"/>
                  <w:marBottom w:val="0"/>
                  <w:divBdr>
                    <w:top w:val="none" w:sz="0" w:space="0" w:color="auto"/>
                    <w:left w:val="none" w:sz="0" w:space="0" w:color="auto"/>
                    <w:bottom w:val="none" w:sz="0" w:space="0" w:color="auto"/>
                    <w:right w:val="none" w:sz="0" w:space="0" w:color="auto"/>
                  </w:divBdr>
                </w:div>
                <w:div w:id="63456963">
                  <w:marLeft w:val="0"/>
                  <w:marRight w:val="0"/>
                  <w:marTop w:val="0"/>
                  <w:marBottom w:val="0"/>
                  <w:divBdr>
                    <w:top w:val="none" w:sz="0" w:space="0" w:color="auto"/>
                    <w:left w:val="none" w:sz="0" w:space="0" w:color="auto"/>
                    <w:bottom w:val="none" w:sz="0" w:space="0" w:color="auto"/>
                    <w:right w:val="none" w:sz="0" w:space="0" w:color="auto"/>
                  </w:divBdr>
                </w:div>
                <w:div w:id="892541909">
                  <w:marLeft w:val="0"/>
                  <w:marRight w:val="0"/>
                  <w:marTop w:val="0"/>
                  <w:marBottom w:val="0"/>
                  <w:divBdr>
                    <w:top w:val="none" w:sz="0" w:space="0" w:color="auto"/>
                    <w:left w:val="none" w:sz="0" w:space="0" w:color="auto"/>
                    <w:bottom w:val="none" w:sz="0" w:space="0" w:color="auto"/>
                    <w:right w:val="none" w:sz="0" w:space="0" w:color="auto"/>
                  </w:divBdr>
                </w:div>
                <w:div w:id="1365980008">
                  <w:marLeft w:val="0"/>
                  <w:marRight w:val="0"/>
                  <w:marTop w:val="0"/>
                  <w:marBottom w:val="0"/>
                  <w:divBdr>
                    <w:top w:val="none" w:sz="0" w:space="0" w:color="auto"/>
                    <w:left w:val="none" w:sz="0" w:space="0" w:color="auto"/>
                    <w:bottom w:val="none" w:sz="0" w:space="0" w:color="auto"/>
                    <w:right w:val="none" w:sz="0" w:space="0" w:color="auto"/>
                  </w:divBdr>
                </w:div>
                <w:div w:id="1038705547">
                  <w:marLeft w:val="0"/>
                  <w:marRight w:val="0"/>
                  <w:marTop w:val="0"/>
                  <w:marBottom w:val="0"/>
                  <w:divBdr>
                    <w:top w:val="none" w:sz="0" w:space="0" w:color="auto"/>
                    <w:left w:val="none" w:sz="0" w:space="0" w:color="auto"/>
                    <w:bottom w:val="none" w:sz="0" w:space="0" w:color="auto"/>
                    <w:right w:val="none" w:sz="0" w:space="0" w:color="auto"/>
                  </w:divBdr>
                </w:div>
                <w:div w:id="714355939">
                  <w:marLeft w:val="0"/>
                  <w:marRight w:val="0"/>
                  <w:marTop w:val="0"/>
                  <w:marBottom w:val="0"/>
                  <w:divBdr>
                    <w:top w:val="none" w:sz="0" w:space="0" w:color="auto"/>
                    <w:left w:val="none" w:sz="0" w:space="0" w:color="auto"/>
                    <w:bottom w:val="none" w:sz="0" w:space="0" w:color="auto"/>
                    <w:right w:val="none" w:sz="0" w:space="0" w:color="auto"/>
                  </w:divBdr>
                  <w:divsChild>
                    <w:div w:id="1615205986">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sChild>
        </w:div>
      </w:divsChild>
    </w:div>
    <w:div w:id="1715958599">
      <w:bodyDiv w:val="1"/>
      <w:marLeft w:val="0"/>
      <w:marRight w:val="0"/>
      <w:marTop w:val="0"/>
      <w:marBottom w:val="0"/>
      <w:divBdr>
        <w:top w:val="none" w:sz="0" w:space="0" w:color="auto"/>
        <w:left w:val="none" w:sz="0" w:space="0" w:color="auto"/>
        <w:bottom w:val="none" w:sz="0" w:space="0" w:color="auto"/>
        <w:right w:val="none" w:sz="0" w:space="0" w:color="auto"/>
      </w:divBdr>
    </w:div>
    <w:div w:id="1905021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glossaryDocument" Target="glossary/document.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endnotes.xml.rels><?xml version="1.0" encoding="UTF-8" standalone="yes"?>
<Relationships xmlns="http://schemas.openxmlformats.org/package/2006/relationships"><Relationship Id="rId1" Type="http://schemas.openxmlformats.org/officeDocument/2006/relationships/hyperlink" Target="http://www.edc-free-europe.org/edc-free-campaigners-criticize-vote-on-first-ever-edc-criteria/"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info@allianceforcancerprevention.org.uk"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allianceforcancerprevention.org.uk"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C59D6B5801F47709241CFB598BB3D4B"/>
        <w:category>
          <w:name w:val="General"/>
          <w:gallery w:val="placeholder"/>
        </w:category>
        <w:types>
          <w:type w:val="bbPlcHdr"/>
        </w:types>
        <w:behaviors>
          <w:behavior w:val="content"/>
        </w:behaviors>
        <w:guid w:val="{FD3B7BCF-7EC7-4FF0-8ED4-AED429DEC3C1}"/>
      </w:docPartPr>
      <w:docPartBody>
        <w:p w:rsidR="00000000" w:rsidRDefault="008B1C21" w:rsidP="008B1C21">
          <w:pPr>
            <w:pStyle w:val="DC59D6B5801F47709241CFB598BB3D4B"/>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1C21"/>
    <w:rsid w:val="004D08F0"/>
    <w:rsid w:val="008B1C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C59D6B5801F47709241CFB598BB3D4B">
    <w:name w:val="DC59D6B5801F47709241CFB598BB3D4B"/>
    <w:rsid w:val="008B1C21"/>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C59D6B5801F47709241CFB598BB3D4B">
    <w:name w:val="DC59D6B5801F47709241CFB598BB3D4B"/>
    <w:rsid w:val="008B1C2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419</Words>
  <Characters>2394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Lynn</dc:creator>
  <cp:lastModifiedBy>Helen Lynn</cp:lastModifiedBy>
  <cp:revision>2</cp:revision>
  <dcterms:created xsi:type="dcterms:W3CDTF">2017-10-04T15:46:00Z</dcterms:created>
  <dcterms:modified xsi:type="dcterms:W3CDTF">2017-10-04T15:46:00Z</dcterms:modified>
</cp:coreProperties>
</file>